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CA" w:rsidRDefault="00CA51CA">
      <w:pPr>
        <w:ind w:left="-851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lang w:val="en-US"/>
        </w:rPr>
        <w:t xml:space="preserve">                          </w:t>
      </w:r>
      <w:r>
        <w:rPr>
          <w:rFonts w:ascii="Garamond" w:hAnsi="Garamond"/>
        </w:rPr>
        <w:t xml:space="preserve">  </w:t>
      </w:r>
      <w:r w:rsidR="00103C15">
        <w:rPr>
          <w:noProof/>
          <w:lang w:val="en-US"/>
        </w:rPr>
        <w:drawing>
          <wp:inline distT="0" distB="0" distL="0" distR="0">
            <wp:extent cx="5132705" cy="819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CA" w:rsidRDefault="00CA51CA">
      <w:pPr>
        <w:jc w:val="center"/>
        <w:rPr>
          <w:rFonts w:ascii="Garamond" w:hAnsi="Garamond"/>
          <w:b/>
          <w:color w:val="000000"/>
        </w:rPr>
      </w:pPr>
    </w:p>
    <w:p w:rsidR="00CA51CA" w:rsidRDefault="00CA51CA">
      <w:pPr>
        <w:jc w:val="center"/>
        <w:rPr>
          <w:rFonts w:ascii="Cambria" w:hAnsi="Cambria"/>
          <w:b/>
          <w:color w:val="000080"/>
          <w:sz w:val="32"/>
        </w:rPr>
      </w:pPr>
      <w:r>
        <w:rPr>
          <w:rFonts w:ascii="Cambria" w:hAnsi="Cambria"/>
          <w:b/>
          <w:color w:val="000000"/>
        </w:rPr>
        <w:t>UDRUŽENJE ZA VANREDNE SITUACIJE REPUBLIKE SRBIJE</w:t>
      </w:r>
      <w:r>
        <w:rPr>
          <w:rFonts w:ascii="Cambria" w:hAnsi="Cambria"/>
          <w:color w:val="000000"/>
        </w:rPr>
        <w:t xml:space="preserve"> organizuje jednodnevni informativni seminar pod nazivom:</w:t>
      </w:r>
    </w:p>
    <w:p w:rsidR="00CA51CA" w:rsidRDefault="00103C15">
      <w:pPr>
        <w:spacing w:after="0" w:line="100" w:lineRule="atLeast"/>
        <w:jc w:val="center"/>
        <w:rPr>
          <w:rFonts w:ascii="Cambria" w:hAnsi="Cambria"/>
        </w:rPr>
      </w:pPr>
      <w:r>
        <w:rPr>
          <w:rFonts w:ascii="Cambria" w:hAnsi="Cambria"/>
          <w:b/>
          <w:color w:val="000080"/>
          <w:sz w:val="32"/>
        </w:rPr>
        <w:t>"</w:t>
      </w:r>
      <w:r w:rsidR="00CA51CA">
        <w:rPr>
          <w:rFonts w:ascii="Cambria" w:hAnsi="Cambria"/>
          <w:b/>
          <w:color w:val="000080"/>
          <w:sz w:val="32"/>
        </w:rPr>
        <w:t xml:space="preserve">BZR </w:t>
      </w:r>
      <w:r w:rsidR="00CA51CA">
        <w:rPr>
          <w:rFonts w:ascii="Cambria" w:hAnsi="Cambria"/>
          <w:b/>
          <w:color w:val="000080"/>
          <w:sz w:val="32"/>
          <w:lang w:val="sr-Latn-CS"/>
        </w:rPr>
        <w:t>na</w:t>
      </w:r>
      <w:r w:rsidR="00CA51CA">
        <w:rPr>
          <w:rFonts w:ascii="Cambria" w:hAnsi="Cambria"/>
          <w:b/>
          <w:color w:val="000080"/>
          <w:sz w:val="32"/>
        </w:rPr>
        <w:t xml:space="preserve"> gradilištima i rad na visini</w:t>
      </w:r>
      <w:r>
        <w:rPr>
          <w:rFonts w:ascii="Cambria" w:hAnsi="Cambria"/>
          <w:b/>
          <w:color w:val="000080"/>
          <w:sz w:val="32"/>
        </w:rPr>
        <w:t>"</w:t>
      </w:r>
    </w:p>
    <w:p w:rsidR="00103C15" w:rsidRDefault="00103C15">
      <w:pPr>
        <w:spacing w:after="0" w:line="100" w:lineRule="atLeast"/>
        <w:ind w:firstLine="360"/>
        <w:jc w:val="both"/>
        <w:rPr>
          <w:rFonts w:ascii="Cambria" w:hAnsi="Cambria"/>
        </w:rPr>
      </w:pPr>
    </w:p>
    <w:p w:rsidR="00CA51CA" w:rsidRDefault="00CA51CA" w:rsidP="00103C15">
      <w:pPr>
        <w:spacing w:after="0"/>
        <w:ind w:firstLine="36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Seminar je zamišljen kao interaktivna komunikacija predavača sa učesnicima, s ciljem </w:t>
      </w:r>
      <w:r>
        <w:rPr>
          <w:rFonts w:ascii="Cambria" w:hAnsi="Cambria"/>
          <w:sz w:val="20"/>
          <w:lang w:val="sr-Latn-CS"/>
        </w:rPr>
        <w:t>davanja odgovora</w:t>
      </w:r>
      <w:r>
        <w:rPr>
          <w:rFonts w:ascii="Cambria" w:hAnsi="Cambria"/>
          <w:sz w:val="20"/>
        </w:rPr>
        <w:t xml:space="preserve"> praktične primene BZR na gradilištima i rada na visini. Na seminaru će se u prvom bloku govoriti o BZR na  gradilištima, dok je drugi blok seminara rezervisan za temu vezanu za rad na visini, što obuhvata definisanje radnih mesta na visini, mesta i uloge svih učesnika u sistemu BZR u formiranju radnog mesta na visini, LZO za sprečavanje padova sa visine, opasnosti u radovima na visini, evakuaciju i sprečavanje povreda radnika na visini.</w:t>
      </w:r>
    </w:p>
    <w:p w:rsidR="00CA51CA" w:rsidRDefault="00CA51CA">
      <w:pPr>
        <w:spacing w:after="0" w:line="100" w:lineRule="atLeast"/>
        <w:ind w:firstLine="360"/>
        <w:jc w:val="both"/>
        <w:rPr>
          <w:rFonts w:ascii="Cambria" w:hAnsi="Cambria"/>
          <w:sz w:val="20"/>
        </w:rPr>
      </w:pPr>
    </w:p>
    <w:p w:rsidR="00CA51CA" w:rsidRDefault="00CA51CA">
      <w:pPr>
        <w:spacing w:after="0" w:line="100" w:lineRule="atLeast"/>
        <w:jc w:val="both"/>
        <w:rPr>
          <w:rFonts w:ascii="Cambria" w:hAnsi="Cambria"/>
          <w:b/>
          <w:color w:val="000080"/>
          <w:sz w:val="20"/>
        </w:rPr>
      </w:pPr>
    </w:p>
    <w:p w:rsidR="00CA51CA" w:rsidRDefault="00CA51CA">
      <w:pPr>
        <w:spacing w:after="0" w:line="100" w:lineRule="atLeast"/>
        <w:ind w:firstLine="36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color w:val="000080"/>
          <w:sz w:val="20"/>
        </w:rPr>
        <w:t>Ciljna grupa:</w:t>
      </w:r>
      <w:r>
        <w:rPr>
          <w:rFonts w:ascii="Cambria" w:hAnsi="Cambria"/>
          <w:sz w:val="20"/>
        </w:rPr>
        <w:t xml:space="preserve"> </w:t>
      </w:r>
    </w:p>
    <w:p w:rsidR="00CA51CA" w:rsidRDefault="00CA51CA" w:rsidP="00103C15">
      <w:pPr>
        <w:tabs>
          <w:tab w:val="left" w:pos="3761"/>
        </w:tabs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Seminar je namenjen svima koji se neposredno bave problemima BZR, a naročito: poslodavcima, stručnim licima za BZR, pravnim licima i preduzetnicima sa licencama u oblasti BZR, predstavnicima medicine rada, predstavnicima sindikalnih organizacija i predstavnicima zaposlenih (odbora) za BZR, investitorima,  projektantima, građevinarima, koordinatorima BZR na gradilištima, kao i svim drugim pravnim i fizičkim licima koja u svom poslovnom okruženju imaju potrebu za obavljanjem i organizovanjem poslova na  privremenim i pokretnim gradilištima i radom na visini. </w:t>
      </w:r>
    </w:p>
    <w:p w:rsidR="00CA51CA" w:rsidRDefault="00CA51CA">
      <w:pPr>
        <w:tabs>
          <w:tab w:val="left" w:pos="3761"/>
        </w:tabs>
        <w:spacing w:after="0" w:line="100" w:lineRule="atLeast"/>
        <w:jc w:val="both"/>
        <w:rPr>
          <w:rFonts w:ascii="Cambria" w:hAnsi="Cambria"/>
          <w:sz w:val="20"/>
        </w:rPr>
      </w:pPr>
    </w:p>
    <w:p w:rsidR="00CA51CA" w:rsidRDefault="00CA51CA">
      <w:pPr>
        <w:spacing w:after="0" w:line="100" w:lineRule="atLeast"/>
        <w:ind w:firstLine="360"/>
        <w:rPr>
          <w:rFonts w:ascii="Cambria" w:hAnsi="Cambria"/>
          <w:i/>
          <w:sz w:val="20"/>
        </w:rPr>
      </w:pPr>
      <w:r>
        <w:rPr>
          <w:rFonts w:ascii="Cambria" w:hAnsi="Cambria"/>
          <w:b/>
          <w:color w:val="000080"/>
          <w:sz w:val="20"/>
        </w:rPr>
        <w:t xml:space="preserve">Predavači: </w:t>
      </w:r>
    </w:p>
    <w:p w:rsidR="00CA51CA" w:rsidRDefault="00CA51CA">
      <w:pPr>
        <w:spacing w:after="0" w:line="100" w:lineRule="atLeast"/>
        <w:rPr>
          <w:rFonts w:ascii="Cambria" w:hAnsi="Cambria"/>
          <w:b/>
          <w:color w:val="000080"/>
          <w:sz w:val="20"/>
        </w:rPr>
      </w:pPr>
      <w:r>
        <w:rPr>
          <w:rFonts w:ascii="Cambria" w:hAnsi="Cambria"/>
          <w:i/>
          <w:sz w:val="20"/>
        </w:rPr>
        <w:t>Predstavnici Uprave za bezbednost i zdravlje na radu.</w:t>
      </w:r>
    </w:p>
    <w:p w:rsidR="00CA51CA" w:rsidRDefault="00CA51CA">
      <w:pPr>
        <w:spacing w:after="0" w:line="100" w:lineRule="atLeast"/>
        <w:rPr>
          <w:rFonts w:ascii="Cambria" w:hAnsi="Cambria"/>
          <w:b/>
          <w:color w:val="000080"/>
          <w:sz w:val="20"/>
        </w:rPr>
      </w:pPr>
    </w:p>
    <w:p w:rsidR="00CA51CA" w:rsidRDefault="00CA51CA">
      <w:pPr>
        <w:spacing w:after="0" w:line="100" w:lineRule="atLeast"/>
        <w:ind w:firstLine="360"/>
        <w:rPr>
          <w:rFonts w:ascii="Cambria" w:hAnsi="Cambria"/>
          <w:sz w:val="20"/>
        </w:rPr>
      </w:pPr>
      <w:r>
        <w:rPr>
          <w:rFonts w:ascii="Cambria" w:hAnsi="Cambria"/>
          <w:b/>
          <w:color w:val="000080"/>
          <w:sz w:val="20"/>
        </w:rPr>
        <w:t xml:space="preserve">Mesto i vreme održavanja: </w:t>
      </w:r>
    </w:p>
    <w:p w:rsidR="00CA51CA" w:rsidRDefault="00CA51CA" w:rsidP="00103C15">
      <w:pPr>
        <w:spacing w:after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Hotel Palace (</w:t>
      </w:r>
      <w:r>
        <w:rPr>
          <w:rStyle w:val="Hyperlink"/>
          <w:rFonts w:ascii="Cambria" w:hAnsi="Cambria"/>
        </w:rPr>
        <w:t>www.palacehotel.co.rs</w:t>
      </w:r>
      <w:r>
        <w:rPr>
          <w:rFonts w:ascii="Cambria" w:hAnsi="Cambria"/>
          <w:sz w:val="20"/>
        </w:rPr>
        <w:t xml:space="preserve">), Topličin venac 23, Beograd, </w:t>
      </w:r>
      <w:r>
        <w:rPr>
          <w:rFonts w:ascii="Cambria" w:hAnsi="Cambria"/>
          <w:b/>
          <w:sz w:val="20"/>
        </w:rPr>
        <w:t xml:space="preserve">Petak, 30. septembar 2016. godine </w:t>
      </w:r>
      <w:r>
        <w:rPr>
          <w:rFonts w:ascii="Cambria" w:hAnsi="Cambria"/>
          <w:sz w:val="20"/>
        </w:rPr>
        <w:t xml:space="preserve">od </w:t>
      </w:r>
      <w:r w:rsidRPr="005B4A4A">
        <w:rPr>
          <w:rFonts w:ascii="Cambria" w:hAnsi="Cambria"/>
          <w:b/>
          <w:sz w:val="20"/>
        </w:rPr>
        <w:t>10</w:t>
      </w:r>
      <w:r w:rsidRPr="005B4A4A">
        <w:rPr>
          <w:rFonts w:ascii="Cambria" w:hAnsi="Cambria"/>
          <w:b/>
          <w:sz w:val="20"/>
          <w:vertAlign w:val="superscript"/>
        </w:rPr>
        <w:t>00</w:t>
      </w:r>
      <w:r w:rsidRPr="005B4A4A">
        <w:rPr>
          <w:rFonts w:ascii="Cambria" w:hAnsi="Cambria"/>
          <w:b/>
          <w:sz w:val="20"/>
        </w:rPr>
        <w:t xml:space="preserve"> - 14</w:t>
      </w:r>
      <w:r w:rsidRPr="005B4A4A">
        <w:rPr>
          <w:rFonts w:ascii="Cambria" w:hAnsi="Cambria"/>
          <w:b/>
          <w:sz w:val="20"/>
          <w:vertAlign w:val="superscript"/>
        </w:rPr>
        <w:t>00</w:t>
      </w:r>
      <w:r>
        <w:rPr>
          <w:rFonts w:ascii="Cambria" w:hAnsi="Cambria"/>
          <w:sz w:val="20"/>
        </w:rPr>
        <w:t xml:space="preserve"> časova.</w:t>
      </w:r>
    </w:p>
    <w:p w:rsidR="00CA51CA" w:rsidRDefault="00CA51CA">
      <w:pPr>
        <w:spacing w:after="0" w:line="100" w:lineRule="atLeast"/>
        <w:jc w:val="both"/>
        <w:rPr>
          <w:rFonts w:ascii="Cambria" w:hAnsi="Cambria"/>
          <w:b/>
          <w:sz w:val="20"/>
        </w:rPr>
      </w:pPr>
    </w:p>
    <w:p w:rsidR="00CA51CA" w:rsidRDefault="00CA51CA">
      <w:pPr>
        <w:spacing w:after="0" w:line="100" w:lineRule="atLeast"/>
        <w:ind w:firstLine="360"/>
        <w:jc w:val="both"/>
        <w:rPr>
          <w:rFonts w:ascii="Cambria" w:hAnsi="Cambria"/>
        </w:rPr>
      </w:pPr>
      <w:r>
        <w:rPr>
          <w:rFonts w:ascii="Cambria" w:hAnsi="Cambria"/>
          <w:b/>
          <w:color w:val="000080"/>
          <w:sz w:val="20"/>
          <w:lang w:val="en-US"/>
        </w:rPr>
        <w:t>Cena:</w:t>
      </w:r>
    </w:p>
    <w:p w:rsidR="00CA51CA" w:rsidRDefault="00CA51CA" w:rsidP="00103C15">
      <w:pPr>
        <w:tabs>
          <w:tab w:val="left" w:pos="2552"/>
        </w:tabs>
        <w:spacing w:after="0"/>
        <w:rPr>
          <w:rFonts w:ascii="Cambria" w:hAnsi="Cambria"/>
        </w:rPr>
      </w:pPr>
      <w:r>
        <w:rPr>
          <w:rFonts w:ascii="Cambria" w:hAnsi="Cambria"/>
        </w:rPr>
        <w:t>Kotizacija uključuje in</w:t>
      </w:r>
      <w:r>
        <w:rPr>
          <w:rFonts w:ascii="Cambria" w:hAnsi="Cambria"/>
          <w:lang w:val="sr-Latn-CS"/>
        </w:rPr>
        <w:t>teraktivnu komunikaciju sa predstavnikom Uprave za bezbednost i zdravlje na radu</w:t>
      </w:r>
      <w:r>
        <w:rPr>
          <w:rFonts w:ascii="Cambria" w:hAnsi="Cambria"/>
        </w:rPr>
        <w:t>, osveženje u pauzama (sok, kafa)  i zajednički ručak (švedski sto) sa predavačem.</w:t>
      </w:r>
    </w:p>
    <w:p w:rsidR="00CA51CA" w:rsidRDefault="00CA51CA" w:rsidP="00103C15">
      <w:pPr>
        <w:tabs>
          <w:tab w:val="left" w:pos="2552"/>
        </w:tabs>
        <w:spacing w:after="0"/>
        <w:rPr>
          <w:rFonts w:ascii="Cambria" w:hAnsi="Cambria"/>
          <w:lang w:val="pl-PL"/>
        </w:rPr>
      </w:pPr>
      <w:r>
        <w:rPr>
          <w:rFonts w:ascii="Cambria" w:hAnsi="Cambria"/>
        </w:rPr>
        <w:t xml:space="preserve">Cena po učesniku: </w:t>
      </w:r>
      <w:r>
        <w:rPr>
          <w:rFonts w:ascii="Cambria" w:hAnsi="Cambria"/>
          <w:b/>
        </w:rPr>
        <w:t xml:space="preserve">= 5.900,00 </w:t>
      </w:r>
      <w:r>
        <w:rPr>
          <w:rFonts w:ascii="Cambria" w:hAnsi="Cambria"/>
        </w:rPr>
        <w:t xml:space="preserve">dinara </w:t>
      </w:r>
      <w:r>
        <w:rPr>
          <w:rFonts w:ascii="Cambria" w:hAnsi="Cambria"/>
          <w:lang w:val="pl-PL"/>
        </w:rPr>
        <w:t>(Udruženje nije u sistemu PDV-a)</w:t>
      </w:r>
      <w:r w:rsidR="00103C15">
        <w:rPr>
          <w:rFonts w:ascii="Cambria" w:hAnsi="Cambria"/>
          <w:lang w:val="pl-PL"/>
        </w:rPr>
        <w:t>.</w:t>
      </w:r>
    </w:p>
    <w:p w:rsidR="00CA51CA" w:rsidRDefault="00CA51CA">
      <w:pPr>
        <w:tabs>
          <w:tab w:val="left" w:pos="2552"/>
        </w:tabs>
        <w:spacing w:after="0" w:line="288" w:lineRule="auto"/>
        <w:rPr>
          <w:rFonts w:ascii="Cambria" w:hAnsi="Cambria"/>
          <w:lang w:val="pl-PL"/>
        </w:rPr>
      </w:pPr>
    </w:p>
    <w:p w:rsidR="00CA51CA" w:rsidRDefault="00CA51CA">
      <w:pPr>
        <w:tabs>
          <w:tab w:val="left" w:pos="2552"/>
        </w:tabs>
        <w:spacing w:after="0" w:line="100" w:lineRule="atLeast"/>
        <w:jc w:val="center"/>
        <w:rPr>
          <w:rFonts w:ascii="Cambria" w:hAnsi="Cambria"/>
          <w:b/>
          <w:color w:val="000080"/>
          <w:sz w:val="20"/>
        </w:rPr>
      </w:pPr>
      <w:r>
        <w:rPr>
          <w:rFonts w:ascii="Cambria" w:hAnsi="Cambria"/>
          <w:b/>
          <w:i/>
          <w:color w:val="FF0000"/>
          <w:sz w:val="20"/>
        </w:rPr>
        <w:t>NAKON VAŠE PISMENE PRIJAVE NA NAŠEM OBRASCU ISPOSTAVIĆEMO VAM PREDRAČUN  ZA UPLATU KOTIZACIJE</w:t>
      </w:r>
    </w:p>
    <w:p w:rsidR="00CA51CA" w:rsidRDefault="00CA51CA">
      <w:pPr>
        <w:spacing w:after="0" w:line="100" w:lineRule="atLeast"/>
        <w:ind w:firstLine="360"/>
        <w:rPr>
          <w:rFonts w:ascii="Cambria" w:hAnsi="Cambria"/>
          <w:sz w:val="20"/>
        </w:rPr>
      </w:pPr>
      <w:r>
        <w:rPr>
          <w:rFonts w:ascii="Cambria" w:hAnsi="Cambria"/>
          <w:b/>
          <w:color w:val="000080"/>
          <w:sz w:val="20"/>
        </w:rPr>
        <w:t>Prijavljivanje:</w:t>
      </w:r>
    </w:p>
    <w:p w:rsidR="00CA51CA" w:rsidRDefault="005B4A4A">
      <w:pPr>
        <w:pStyle w:val="BodyText"/>
        <w:spacing w:after="0" w:line="10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Koordinator organizacije:    </w:t>
      </w:r>
      <w:r w:rsidR="00CA51CA">
        <w:rPr>
          <w:rFonts w:ascii="Cambria" w:hAnsi="Cambria"/>
          <w:sz w:val="20"/>
        </w:rPr>
        <w:t xml:space="preserve"> Milja Živković</w:t>
      </w:r>
      <w:r>
        <w:rPr>
          <w:rFonts w:ascii="Cambria" w:hAnsi="Cambria"/>
          <w:sz w:val="20"/>
        </w:rPr>
        <w:t xml:space="preserve">           </w:t>
      </w:r>
      <w:r w:rsidR="00CA51CA">
        <w:rPr>
          <w:rFonts w:ascii="Cambria" w:hAnsi="Cambria"/>
          <w:sz w:val="20"/>
        </w:rPr>
        <w:t>021/65-26-715 ili 021/6398-449  ili 065/30-39-678</w:t>
      </w:r>
    </w:p>
    <w:p w:rsidR="00CA51CA" w:rsidRDefault="00CA51CA">
      <w:pPr>
        <w:pStyle w:val="BodyText"/>
        <w:spacing w:after="0" w:line="100" w:lineRule="atLeas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Tehničke konsultacije:            Zoran Ignjić                021/65-26-715  ili  063/77-806-55</w:t>
      </w:r>
    </w:p>
    <w:p w:rsidR="00CA51CA" w:rsidRDefault="00CA51CA">
      <w:pPr>
        <w:spacing w:after="0" w:line="100" w:lineRule="atLeast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i e-mailom: </w:t>
      </w:r>
      <w:r>
        <w:rPr>
          <w:rStyle w:val="Hyperlink"/>
          <w:rFonts w:ascii="Cambria" w:hAnsi="Cambria"/>
        </w:rPr>
        <w:t>uzvs@eunet.rs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 xml:space="preserve">ili </w:t>
      </w:r>
      <w:r>
        <w:rPr>
          <w:rStyle w:val="Hyperlink"/>
          <w:rFonts w:ascii="Cambria" w:hAnsi="Cambria"/>
        </w:rPr>
        <w:t>vansituacijers@gmail.com</w:t>
      </w:r>
      <w:r>
        <w:rPr>
          <w:rFonts w:ascii="Cambria" w:hAnsi="Cambria"/>
          <w:b/>
          <w:sz w:val="20"/>
        </w:rPr>
        <w:t xml:space="preserve"> </w:t>
      </w:r>
    </w:p>
    <w:p w:rsidR="00CA51CA" w:rsidRDefault="00CA51CA">
      <w:pPr>
        <w:spacing w:after="0" w:line="100" w:lineRule="atLeast"/>
        <w:jc w:val="center"/>
        <w:rPr>
          <w:rFonts w:ascii="Cambria" w:hAnsi="Cambria"/>
          <w:b/>
          <w:sz w:val="20"/>
        </w:rPr>
      </w:pPr>
    </w:p>
    <w:p w:rsidR="00CA51CA" w:rsidRDefault="00CA51CA">
      <w:pPr>
        <w:spacing w:after="0" w:line="100" w:lineRule="atLeast"/>
        <w:jc w:val="center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sz w:val="20"/>
        </w:rPr>
        <w:t>Zbog ograničenog broja učesnika ljubazno Vas molimo da Vašu popunjenu prijavu pošaljete u što kraćem roku kako biste obezbedili svoje mesto.</w:t>
      </w:r>
    </w:p>
    <w:p w:rsidR="00103C15" w:rsidRDefault="00103C15">
      <w:pPr>
        <w:tabs>
          <w:tab w:val="left" w:pos="2552"/>
        </w:tabs>
        <w:spacing w:after="0" w:line="100" w:lineRule="atLeast"/>
        <w:jc w:val="right"/>
        <w:rPr>
          <w:rFonts w:ascii="Cambria" w:hAnsi="Cambria"/>
          <w:color w:val="000000"/>
          <w:sz w:val="20"/>
        </w:rPr>
      </w:pPr>
    </w:p>
    <w:p w:rsidR="00103C15" w:rsidRDefault="00103C15">
      <w:pPr>
        <w:tabs>
          <w:tab w:val="left" w:pos="2552"/>
        </w:tabs>
        <w:spacing w:after="0" w:line="100" w:lineRule="atLeast"/>
        <w:jc w:val="right"/>
        <w:rPr>
          <w:rFonts w:ascii="Cambria" w:hAnsi="Cambria"/>
          <w:color w:val="000000"/>
          <w:sz w:val="20"/>
        </w:rPr>
      </w:pPr>
    </w:p>
    <w:p w:rsidR="00103C15" w:rsidRDefault="00103C15">
      <w:pPr>
        <w:tabs>
          <w:tab w:val="left" w:pos="2552"/>
        </w:tabs>
        <w:spacing w:after="0" w:line="100" w:lineRule="atLeast"/>
        <w:jc w:val="right"/>
        <w:rPr>
          <w:rFonts w:ascii="Cambria" w:hAnsi="Cambria"/>
          <w:color w:val="000000"/>
          <w:sz w:val="20"/>
        </w:rPr>
      </w:pPr>
    </w:p>
    <w:p w:rsidR="00CA51CA" w:rsidRDefault="00CA51CA">
      <w:pPr>
        <w:tabs>
          <w:tab w:val="left" w:pos="2552"/>
        </w:tabs>
        <w:spacing w:after="0" w:line="100" w:lineRule="atLeast"/>
        <w:jc w:val="right"/>
        <w:rPr>
          <w:rFonts w:ascii="Cambria" w:hAnsi="Cambria"/>
          <w:b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Predsednik Udruženja</w:t>
      </w:r>
    </w:p>
    <w:p w:rsidR="00CA51CA" w:rsidRDefault="00CA51CA">
      <w:pPr>
        <w:spacing w:after="0" w:line="100" w:lineRule="atLeast"/>
        <w:jc w:val="right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mr Zoran Ignjić, dipl. inž.</w:t>
      </w:r>
    </w:p>
    <w:p w:rsidR="00CA51CA" w:rsidRDefault="00CA51CA">
      <w:pPr>
        <w:spacing w:after="0" w:line="100" w:lineRule="atLeast"/>
        <w:jc w:val="right"/>
        <w:rPr>
          <w:rFonts w:ascii="Cambria" w:hAnsi="Cambria"/>
          <w:color w:val="000000"/>
          <w:sz w:val="20"/>
        </w:rPr>
      </w:pPr>
    </w:p>
    <w:p w:rsidR="00CA51CA" w:rsidRDefault="00CA51CA">
      <w:pPr>
        <w:spacing w:after="0" w:line="100" w:lineRule="atLeast"/>
        <w:jc w:val="right"/>
      </w:pPr>
    </w:p>
    <w:sectPr w:rsidR="00CA51CA">
      <w:footnotePr>
        <w:pos w:val="beneathText"/>
      </w:footnotePr>
      <w:pgSz w:w="11906" w:h="16838"/>
      <w:pgMar w:top="851" w:right="1325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B4A4A"/>
    <w:rsid w:val="00103C15"/>
    <w:rsid w:val="005B4A4A"/>
    <w:rsid w:val="00C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/>
    </w:rPr>
  </w:style>
  <w:style w:type="character" w:default="1" w:styleId="DefaultParagraphFont">
    <w:name w:val="Default Paragraph Font"/>
    <w:aliases w:val="Default Paragraph Font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alloonTextChar">
    <w:name w:val="Balloon Text Char"/>
    <w:basedOn w:val="DefaultParagraphFont0"/>
    <w:rPr>
      <w:rFonts w:ascii="Tahoma" w:hAnsi="Tahoma"/>
      <w:noProof w:val="0"/>
      <w:sz w:val="16"/>
      <w:lang/>
    </w:rPr>
  </w:style>
  <w:style w:type="character" w:customStyle="1" w:styleId="HeaderChar">
    <w:name w:val="Header Char"/>
    <w:basedOn w:val="DefaultParagraphFont0"/>
    <w:rPr>
      <w:noProof w:val="0"/>
      <w:lang/>
    </w:rPr>
  </w:style>
  <w:style w:type="character" w:customStyle="1" w:styleId="FooterChar">
    <w:name w:val="Footer Char"/>
    <w:basedOn w:val="DefaultParagraphFont0"/>
    <w:rPr>
      <w:noProof w:val="0"/>
      <w:lang/>
    </w:rPr>
  </w:style>
  <w:style w:type="character" w:styleId="Hyperlink">
    <w:name w:val="Hyperlink"/>
    <w:basedOn w:val="DefaultParagraphFont0"/>
    <w:semiHidden/>
    <w:rPr>
      <w:noProof w:val="0"/>
      <w:color w:val="0000FF"/>
      <w:u w:val="single"/>
      <w:lang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"/>
    <w:basedOn w:val="Normal"/>
    <w:pPr>
      <w:suppressLineNumbers/>
      <w:spacing w:before="120" w:after="120"/>
    </w:pPr>
    <w:rPr>
      <w:i/>
      <w:sz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spacing w:after="0"/>
      <w:ind w:left="720"/>
    </w:pPr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Poznanovic</dc:creator>
  <cp:lastModifiedBy>AMD</cp:lastModifiedBy>
  <cp:revision>2</cp:revision>
  <cp:lastPrinted>2112-12-31T22:00:00Z</cp:lastPrinted>
  <dcterms:created xsi:type="dcterms:W3CDTF">2016-09-05T07:46:00Z</dcterms:created>
  <dcterms:modified xsi:type="dcterms:W3CDTF">2016-09-05T07:46:00Z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